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94F62A" w14:textId="06917B1E" w:rsidR="003D2036" w:rsidRPr="00AD1DB0" w:rsidRDefault="00797795" w:rsidP="003D2036">
      <w:pPr>
        <w:jc w:val="center"/>
        <w:rPr>
          <w:rFonts w:ascii="Times New Roman" w:hAnsi="Times New Roman" w:cs="Times New Roman"/>
          <w:b/>
        </w:rPr>
      </w:pPr>
      <w:r w:rsidRPr="00AD1DB0">
        <w:rPr>
          <w:rFonts w:ascii="Times New Roman" w:hAnsi="Times New Roman" w:cs="Times New Roman"/>
          <w:b/>
        </w:rPr>
        <w:t xml:space="preserve">Updated </w:t>
      </w:r>
      <w:r w:rsidR="00944E23" w:rsidRPr="00AD1DB0">
        <w:rPr>
          <w:rFonts w:ascii="Times New Roman" w:hAnsi="Times New Roman" w:cs="Times New Roman"/>
          <w:b/>
        </w:rPr>
        <w:t xml:space="preserve">Call for Papers: </w:t>
      </w:r>
      <w:r w:rsidR="003D2036" w:rsidRPr="00AD1DB0">
        <w:rPr>
          <w:rFonts w:ascii="Times New Roman" w:hAnsi="Times New Roman" w:cs="Times New Roman"/>
          <w:b/>
        </w:rPr>
        <w:t>Queer Tolkien</w:t>
      </w:r>
    </w:p>
    <w:p w14:paraId="5C0C06F8" w14:textId="79AFDA40" w:rsidR="00797795" w:rsidRPr="00AD1DB0" w:rsidRDefault="00797795" w:rsidP="003D2036">
      <w:pPr>
        <w:jc w:val="center"/>
        <w:rPr>
          <w:rFonts w:ascii="Times New Roman" w:hAnsi="Times New Roman" w:cs="Times New Roman"/>
          <w:b/>
        </w:rPr>
      </w:pPr>
      <w:r w:rsidRPr="00AD1DB0">
        <w:rPr>
          <w:rFonts w:ascii="Times New Roman" w:hAnsi="Times New Roman" w:cs="Times New Roman"/>
          <w:b/>
        </w:rPr>
        <w:t>CFP Revised: April 15, 2019</w:t>
      </w:r>
    </w:p>
    <w:p w14:paraId="78096AD1" w14:textId="3ED27E3B" w:rsidR="00AE578E" w:rsidRPr="00AD1DB0" w:rsidRDefault="00797795" w:rsidP="003D2036">
      <w:pPr>
        <w:jc w:val="center"/>
        <w:rPr>
          <w:rFonts w:ascii="Times New Roman" w:hAnsi="Times New Roman" w:cs="Times New Roman"/>
          <w:b/>
        </w:rPr>
      </w:pPr>
      <w:r w:rsidRPr="00AD1DB0">
        <w:rPr>
          <w:rFonts w:ascii="Times New Roman" w:hAnsi="Times New Roman" w:cs="Times New Roman"/>
          <w:b/>
        </w:rPr>
        <w:t>Deadline (final drafts): October 1, 2019</w:t>
      </w:r>
    </w:p>
    <w:p w14:paraId="21C1F208" w14:textId="3C0885C7" w:rsidR="003D2036" w:rsidRPr="00AD1DB0" w:rsidRDefault="003D2036" w:rsidP="003D2036">
      <w:pPr>
        <w:jc w:val="center"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 xml:space="preserve">Robin Reid, Christopher Vaccaro, </w:t>
      </w:r>
      <w:r w:rsidR="00B424AA" w:rsidRPr="00AD1DB0">
        <w:rPr>
          <w:rFonts w:ascii="Times New Roman" w:hAnsi="Times New Roman" w:cs="Times New Roman"/>
        </w:rPr>
        <w:t xml:space="preserve">and </w:t>
      </w:r>
      <w:r w:rsidRPr="00AD1DB0">
        <w:rPr>
          <w:rFonts w:ascii="Times New Roman" w:hAnsi="Times New Roman" w:cs="Times New Roman"/>
        </w:rPr>
        <w:t>Stephen Yandell, eds.</w:t>
      </w:r>
    </w:p>
    <w:p w14:paraId="286EE2F7" w14:textId="77777777" w:rsidR="003D2036" w:rsidRPr="00AD1DB0" w:rsidRDefault="003D2036" w:rsidP="003D2036">
      <w:pPr>
        <w:jc w:val="center"/>
        <w:rPr>
          <w:rFonts w:ascii="Times New Roman" w:hAnsi="Times New Roman" w:cs="Times New Roman"/>
        </w:rPr>
      </w:pPr>
    </w:p>
    <w:p w14:paraId="1C0318B5" w14:textId="787EA59D" w:rsidR="003D2036" w:rsidRPr="00AD1DB0" w:rsidRDefault="0071684B" w:rsidP="003D2036">
      <w:pPr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 xml:space="preserve">The editors </w:t>
      </w:r>
      <w:r w:rsidR="00797795" w:rsidRPr="00AD1DB0">
        <w:rPr>
          <w:rFonts w:ascii="Times New Roman" w:hAnsi="Times New Roman" w:cs="Times New Roman"/>
        </w:rPr>
        <w:t>would like to invite additional submissions of essays</w:t>
      </w:r>
      <w:r w:rsidRPr="00AD1DB0">
        <w:rPr>
          <w:rFonts w:ascii="Times New Roman" w:hAnsi="Times New Roman" w:cs="Times New Roman"/>
        </w:rPr>
        <w:t xml:space="preserve"> on </w:t>
      </w:r>
      <w:r w:rsidR="00235749" w:rsidRPr="00AD1DB0">
        <w:rPr>
          <w:rFonts w:ascii="Times New Roman" w:hAnsi="Times New Roman" w:cs="Times New Roman"/>
        </w:rPr>
        <w:t>t</w:t>
      </w:r>
      <w:r w:rsidRPr="00AD1DB0">
        <w:rPr>
          <w:rFonts w:ascii="Times New Roman" w:hAnsi="Times New Roman" w:cs="Times New Roman"/>
        </w:rPr>
        <w:t xml:space="preserve">opics related to </w:t>
      </w:r>
      <w:r w:rsidR="00944E23" w:rsidRPr="00AD1DB0">
        <w:rPr>
          <w:rFonts w:ascii="Times New Roman" w:hAnsi="Times New Roman" w:cs="Times New Roman"/>
        </w:rPr>
        <w:t xml:space="preserve">queerness </w:t>
      </w:r>
      <w:r w:rsidRPr="00AD1DB0">
        <w:rPr>
          <w:rFonts w:ascii="Times New Roman" w:hAnsi="Times New Roman" w:cs="Times New Roman"/>
        </w:rPr>
        <w:t>in Tolkien/Middle-earth Studies</w:t>
      </w:r>
      <w:r w:rsidR="00235749" w:rsidRPr="00AD1DB0">
        <w:rPr>
          <w:rFonts w:ascii="Times New Roman" w:hAnsi="Times New Roman" w:cs="Times New Roman"/>
        </w:rPr>
        <w:t xml:space="preserve">. </w:t>
      </w:r>
    </w:p>
    <w:p w14:paraId="3DD78FCD" w14:textId="77777777" w:rsidR="0071684B" w:rsidRPr="00AD1DB0" w:rsidRDefault="0071684B" w:rsidP="003D2036">
      <w:pPr>
        <w:rPr>
          <w:rFonts w:ascii="Times New Roman" w:hAnsi="Times New Roman" w:cs="Times New Roman"/>
        </w:rPr>
      </w:pPr>
    </w:p>
    <w:p w14:paraId="11B48038" w14:textId="319F54D8" w:rsidR="0071684B" w:rsidRPr="00AD1DB0" w:rsidRDefault="00DD45C6" w:rsidP="003D2036">
      <w:pPr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 xml:space="preserve">Topics include but are not limited to: </w:t>
      </w:r>
      <w:r w:rsidR="0071684B" w:rsidRPr="00AD1DB0">
        <w:rPr>
          <w:rFonts w:ascii="Times New Roman" w:hAnsi="Times New Roman" w:cs="Times New Roman"/>
        </w:rPr>
        <w:t xml:space="preserve">Otherness, </w:t>
      </w:r>
      <w:r w:rsidRPr="00AD1DB0">
        <w:rPr>
          <w:rFonts w:ascii="Times New Roman" w:hAnsi="Times New Roman" w:cs="Times New Roman"/>
        </w:rPr>
        <w:t xml:space="preserve">the </w:t>
      </w:r>
      <w:r w:rsidR="00E47807" w:rsidRPr="00AD1DB0">
        <w:rPr>
          <w:rFonts w:ascii="Times New Roman" w:hAnsi="Times New Roman" w:cs="Times New Roman"/>
        </w:rPr>
        <w:t>uncanny, the</w:t>
      </w:r>
      <w:r w:rsidR="00DE46E4" w:rsidRPr="00AD1DB0">
        <w:rPr>
          <w:rFonts w:ascii="Times New Roman" w:hAnsi="Times New Roman" w:cs="Times New Roman"/>
        </w:rPr>
        <w:t xml:space="preserve"> </w:t>
      </w:r>
      <w:r w:rsidR="0071684B" w:rsidRPr="00AD1DB0">
        <w:rPr>
          <w:rFonts w:ascii="Times New Roman" w:hAnsi="Times New Roman" w:cs="Times New Roman"/>
        </w:rPr>
        <w:t>marginalized and oppressed, liminality, the stranger/outside</w:t>
      </w:r>
      <w:r w:rsidRPr="00AD1DB0">
        <w:rPr>
          <w:rFonts w:ascii="Times New Roman" w:hAnsi="Times New Roman" w:cs="Times New Roman"/>
        </w:rPr>
        <w:t>r, monst</w:t>
      </w:r>
      <w:r w:rsidR="0071684B" w:rsidRPr="00AD1DB0">
        <w:rPr>
          <w:rFonts w:ascii="Times New Roman" w:hAnsi="Times New Roman" w:cs="Times New Roman"/>
        </w:rPr>
        <w:t xml:space="preserve">rous neighbor, </w:t>
      </w:r>
      <w:r w:rsidR="00586708" w:rsidRPr="00AD1DB0">
        <w:rPr>
          <w:rFonts w:ascii="Times New Roman" w:hAnsi="Times New Roman" w:cs="Times New Roman"/>
        </w:rPr>
        <w:t xml:space="preserve">genderqueer, </w:t>
      </w:r>
      <w:r w:rsidR="0071684B" w:rsidRPr="00AD1DB0">
        <w:rPr>
          <w:rFonts w:ascii="Times New Roman" w:hAnsi="Times New Roman" w:cs="Times New Roman"/>
        </w:rPr>
        <w:t xml:space="preserve">homo-eroticism, homo-amory, homosocial continuum, female queerness, </w:t>
      </w:r>
      <w:r w:rsidR="00235749" w:rsidRPr="00AD1DB0">
        <w:rPr>
          <w:rFonts w:ascii="Times New Roman" w:hAnsi="Times New Roman" w:cs="Times New Roman"/>
        </w:rPr>
        <w:t xml:space="preserve">female masculinity, </w:t>
      </w:r>
      <w:r w:rsidR="0071684B" w:rsidRPr="00AD1DB0">
        <w:rPr>
          <w:rFonts w:ascii="Times New Roman" w:hAnsi="Times New Roman" w:cs="Times New Roman"/>
        </w:rPr>
        <w:t xml:space="preserve">queer fandom, </w:t>
      </w:r>
      <w:r w:rsidRPr="00AD1DB0">
        <w:rPr>
          <w:rFonts w:ascii="Times New Roman" w:hAnsi="Times New Roman" w:cs="Times New Roman"/>
        </w:rPr>
        <w:t>queer publics/</w:t>
      </w:r>
      <w:r w:rsidR="00E47807" w:rsidRPr="00AD1DB0">
        <w:rPr>
          <w:rFonts w:ascii="Times New Roman" w:hAnsi="Times New Roman" w:cs="Times New Roman"/>
        </w:rPr>
        <w:t>counter publics</w:t>
      </w:r>
      <w:r w:rsidRPr="00AD1DB0">
        <w:rPr>
          <w:rFonts w:ascii="Times New Roman" w:hAnsi="Times New Roman" w:cs="Times New Roman"/>
        </w:rPr>
        <w:t xml:space="preserve">, </w:t>
      </w:r>
      <w:r w:rsidR="0071684B" w:rsidRPr="00AD1DB0">
        <w:rPr>
          <w:rFonts w:ascii="Times New Roman" w:hAnsi="Times New Roman" w:cs="Times New Roman"/>
        </w:rPr>
        <w:t xml:space="preserve">transgender queerness, </w:t>
      </w:r>
      <w:r w:rsidRPr="00AD1DB0">
        <w:rPr>
          <w:rFonts w:ascii="Times New Roman" w:hAnsi="Times New Roman" w:cs="Times New Roman"/>
        </w:rPr>
        <w:t xml:space="preserve">queer gaze, </w:t>
      </w:r>
      <w:r w:rsidR="004247F0" w:rsidRPr="00AD1DB0">
        <w:rPr>
          <w:rFonts w:ascii="Times New Roman" w:hAnsi="Times New Roman" w:cs="Times New Roman"/>
        </w:rPr>
        <w:t xml:space="preserve">queer fandoms, </w:t>
      </w:r>
      <w:r w:rsidRPr="00AD1DB0">
        <w:rPr>
          <w:rFonts w:ascii="Times New Roman" w:hAnsi="Times New Roman" w:cs="Times New Roman"/>
        </w:rPr>
        <w:t xml:space="preserve">film theory, medievalisms, </w:t>
      </w:r>
      <w:r w:rsidR="00DE46E4" w:rsidRPr="00AD1DB0">
        <w:rPr>
          <w:rFonts w:ascii="Times New Roman" w:hAnsi="Times New Roman" w:cs="Times New Roman"/>
        </w:rPr>
        <w:t xml:space="preserve">applying </w:t>
      </w:r>
      <w:r w:rsidR="00426640" w:rsidRPr="00AD1DB0">
        <w:rPr>
          <w:rFonts w:ascii="Times New Roman" w:hAnsi="Times New Roman" w:cs="Times New Roman"/>
        </w:rPr>
        <w:t xml:space="preserve">theories by </w:t>
      </w:r>
      <w:r w:rsidR="004247F0" w:rsidRPr="00AD1DB0">
        <w:rPr>
          <w:rFonts w:ascii="Times New Roman" w:hAnsi="Times New Roman" w:cs="Times New Roman"/>
        </w:rPr>
        <w:t xml:space="preserve">Ahmed, Butler, Doty, Halberstam, </w:t>
      </w:r>
      <w:r w:rsidR="00E47807" w:rsidRPr="00AD1DB0">
        <w:rPr>
          <w:rFonts w:ascii="Times New Roman" w:hAnsi="Times New Roman" w:cs="Times New Roman"/>
        </w:rPr>
        <w:t>Lévinas</w:t>
      </w:r>
      <w:r w:rsidR="00426640" w:rsidRPr="00AD1DB0">
        <w:rPr>
          <w:rFonts w:ascii="Times New Roman" w:hAnsi="Times New Roman" w:cs="Times New Roman"/>
        </w:rPr>
        <w:t xml:space="preserve">, </w:t>
      </w:r>
      <w:r w:rsidR="004247F0" w:rsidRPr="00AD1DB0">
        <w:rPr>
          <w:rFonts w:ascii="Times New Roman" w:hAnsi="Times New Roman" w:cs="Times New Roman"/>
        </w:rPr>
        <w:t xml:space="preserve">Pugh, </w:t>
      </w:r>
      <w:r w:rsidR="00426640" w:rsidRPr="00AD1DB0">
        <w:rPr>
          <w:rFonts w:ascii="Times New Roman" w:hAnsi="Times New Roman" w:cs="Times New Roman"/>
        </w:rPr>
        <w:t>Z</w:t>
      </w:r>
      <w:r w:rsidR="0071684B" w:rsidRPr="00AD1DB0">
        <w:rPr>
          <w:rFonts w:ascii="Times New Roman" w:hAnsi="Times New Roman" w:cs="Times New Roman"/>
        </w:rPr>
        <w:t>izek,</w:t>
      </w:r>
      <w:r w:rsidR="00DE46E4" w:rsidRPr="00AD1DB0">
        <w:rPr>
          <w:rFonts w:ascii="Times New Roman" w:hAnsi="Times New Roman" w:cs="Times New Roman"/>
        </w:rPr>
        <w:t xml:space="preserve"> etc</w:t>
      </w:r>
      <w:r w:rsidR="00426640" w:rsidRPr="00AD1DB0">
        <w:rPr>
          <w:rFonts w:ascii="Times New Roman" w:hAnsi="Times New Roman" w:cs="Times New Roman"/>
        </w:rPr>
        <w:t>.</w:t>
      </w:r>
    </w:p>
    <w:p w14:paraId="24F30240" w14:textId="77777777" w:rsidR="00235749" w:rsidRPr="00AD1DB0" w:rsidRDefault="00235749" w:rsidP="003D2036">
      <w:pPr>
        <w:rPr>
          <w:rFonts w:ascii="Times New Roman" w:hAnsi="Times New Roman" w:cs="Times New Roman"/>
        </w:rPr>
      </w:pPr>
    </w:p>
    <w:p w14:paraId="20C5122A" w14:textId="750F4079" w:rsidR="00950564" w:rsidRPr="00AD1DB0" w:rsidRDefault="00797795" w:rsidP="00950564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We a</w:t>
      </w:r>
      <w:r w:rsidR="00770001" w:rsidRPr="00AD1DB0">
        <w:rPr>
          <w:rFonts w:ascii="Times New Roman" w:hAnsi="Times New Roman" w:cs="Times New Roman"/>
        </w:rPr>
        <w:t>re</w:t>
      </w:r>
      <w:r w:rsidRPr="00AD1DB0">
        <w:rPr>
          <w:rFonts w:ascii="Times New Roman" w:hAnsi="Times New Roman" w:cs="Times New Roman"/>
        </w:rPr>
        <w:t xml:space="preserve"> particularly interested in filling gaps in the following areas:</w:t>
      </w:r>
    </w:p>
    <w:p w14:paraId="6A48EF0F" w14:textId="77777777" w:rsidR="00797795" w:rsidRPr="00AD1DB0" w:rsidRDefault="00797795" w:rsidP="00950564">
      <w:pPr>
        <w:contextualSpacing/>
        <w:rPr>
          <w:rFonts w:ascii="Times New Roman" w:hAnsi="Times New Roman" w:cs="Times New Roman"/>
        </w:rPr>
      </w:pPr>
    </w:p>
    <w:p w14:paraId="05978A82" w14:textId="6CB3F308" w:rsidR="00950564" w:rsidRPr="00AD1DB0" w:rsidRDefault="004247F0" w:rsidP="0095056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I</w:t>
      </w:r>
      <w:r w:rsidR="00950564" w:rsidRPr="00AD1DB0">
        <w:rPr>
          <w:rFonts w:ascii="Times New Roman" w:hAnsi="Times New Roman" w:cs="Times New Roman"/>
        </w:rPr>
        <w:t xml:space="preserve">ntersectional </w:t>
      </w:r>
      <w:r w:rsidRPr="00AD1DB0">
        <w:rPr>
          <w:rFonts w:ascii="Times New Roman" w:hAnsi="Times New Roman" w:cs="Times New Roman"/>
        </w:rPr>
        <w:t>approaches</w:t>
      </w:r>
      <w:r w:rsidR="00155006" w:rsidRPr="00AD1DB0">
        <w:rPr>
          <w:rFonts w:ascii="Times New Roman" w:hAnsi="Times New Roman" w:cs="Times New Roman"/>
        </w:rPr>
        <w:t xml:space="preserve">, especially </w:t>
      </w:r>
      <w:r w:rsidR="00950564" w:rsidRPr="00AD1DB0">
        <w:rPr>
          <w:rFonts w:ascii="Times New Roman" w:hAnsi="Times New Roman" w:cs="Times New Roman"/>
        </w:rPr>
        <w:t>race and queerness</w:t>
      </w:r>
      <w:r w:rsidR="00155006" w:rsidRPr="00AD1DB0">
        <w:rPr>
          <w:rFonts w:ascii="Times New Roman" w:hAnsi="Times New Roman" w:cs="Times New Roman"/>
        </w:rPr>
        <w:t>.</w:t>
      </w:r>
    </w:p>
    <w:p w14:paraId="360B2114" w14:textId="3588DCCA" w:rsidR="00950564" w:rsidRPr="00AD1DB0" w:rsidRDefault="004247F0" w:rsidP="00950564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Bisexual, g</w:t>
      </w:r>
      <w:r w:rsidR="00950564" w:rsidRPr="00AD1DB0">
        <w:rPr>
          <w:rFonts w:ascii="Times New Roman" w:hAnsi="Times New Roman" w:cs="Times New Roman"/>
        </w:rPr>
        <w:t xml:space="preserve">ay, lesbian, </w:t>
      </w:r>
      <w:r w:rsidRPr="00AD1DB0">
        <w:rPr>
          <w:rFonts w:ascii="Times New Roman" w:hAnsi="Times New Roman" w:cs="Times New Roman"/>
        </w:rPr>
        <w:t xml:space="preserve">queer, </w:t>
      </w:r>
      <w:r w:rsidR="00950564" w:rsidRPr="00AD1DB0">
        <w:rPr>
          <w:rFonts w:ascii="Times New Roman" w:hAnsi="Times New Roman" w:cs="Times New Roman"/>
        </w:rPr>
        <w:t xml:space="preserve">trans* </w:t>
      </w:r>
      <w:r w:rsidR="00155006" w:rsidRPr="00AD1DB0">
        <w:rPr>
          <w:rFonts w:ascii="Times New Roman" w:hAnsi="Times New Roman" w:cs="Times New Roman"/>
        </w:rPr>
        <w:t xml:space="preserve">or non-normative </w:t>
      </w:r>
      <w:r w:rsidR="00950564" w:rsidRPr="00AD1DB0">
        <w:rPr>
          <w:rFonts w:ascii="Times New Roman" w:hAnsi="Times New Roman" w:cs="Times New Roman"/>
        </w:rPr>
        <w:t xml:space="preserve">readings </w:t>
      </w:r>
      <w:r w:rsidR="00155006" w:rsidRPr="00AD1DB0">
        <w:rPr>
          <w:rFonts w:ascii="Times New Roman" w:hAnsi="Times New Roman" w:cs="Times New Roman"/>
        </w:rPr>
        <w:t xml:space="preserve">Jackson's </w:t>
      </w:r>
      <w:r w:rsidR="00797795" w:rsidRPr="00AD1DB0">
        <w:rPr>
          <w:rFonts w:ascii="Times New Roman" w:hAnsi="Times New Roman" w:cs="Times New Roman"/>
        </w:rPr>
        <w:t>films</w:t>
      </w:r>
      <w:r w:rsidR="00950564" w:rsidRPr="00AD1DB0">
        <w:rPr>
          <w:rFonts w:ascii="Times New Roman" w:hAnsi="Times New Roman" w:cs="Times New Roman"/>
        </w:rPr>
        <w:t>.</w:t>
      </w:r>
    </w:p>
    <w:p w14:paraId="33A54F69" w14:textId="33B598CA" w:rsidR="004247F0" w:rsidRPr="00AD1DB0" w:rsidRDefault="004247F0" w:rsidP="004247F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 xml:space="preserve">Bisexual, gay, lesbian, queer, trans* </w:t>
      </w:r>
      <w:r w:rsidR="00155006" w:rsidRPr="00AD1DB0">
        <w:rPr>
          <w:rFonts w:ascii="Times New Roman" w:hAnsi="Times New Roman" w:cs="Times New Roman"/>
        </w:rPr>
        <w:t xml:space="preserve">or non-normative </w:t>
      </w:r>
      <w:r w:rsidR="00DD1CAE" w:rsidRPr="00AD1DB0">
        <w:rPr>
          <w:rFonts w:ascii="Times New Roman" w:hAnsi="Times New Roman" w:cs="Times New Roman"/>
        </w:rPr>
        <w:t xml:space="preserve">readings of </w:t>
      </w:r>
      <w:r w:rsidR="00950564" w:rsidRPr="00AD1DB0">
        <w:rPr>
          <w:rFonts w:ascii="Times New Roman" w:hAnsi="Times New Roman" w:cs="Times New Roman"/>
        </w:rPr>
        <w:t xml:space="preserve">transformative or derivative works </w:t>
      </w:r>
      <w:r w:rsidR="00155006" w:rsidRPr="00AD1DB0">
        <w:rPr>
          <w:rFonts w:ascii="Times New Roman" w:hAnsi="Times New Roman" w:cs="Times New Roman"/>
        </w:rPr>
        <w:t xml:space="preserve">based on </w:t>
      </w:r>
      <w:r w:rsidR="00950564" w:rsidRPr="00AD1DB0">
        <w:rPr>
          <w:rFonts w:ascii="Times New Roman" w:hAnsi="Times New Roman" w:cs="Times New Roman"/>
        </w:rPr>
        <w:t>Tolkien's or Jackson's texts</w:t>
      </w:r>
      <w:r w:rsidR="00155006" w:rsidRPr="00AD1DB0">
        <w:rPr>
          <w:rFonts w:ascii="Times New Roman" w:hAnsi="Times New Roman" w:cs="Times New Roman"/>
        </w:rPr>
        <w:t xml:space="preserve">. </w:t>
      </w:r>
      <w:bookmarkStart w:id="0" w:name="_GoBack"/>
      <w:bookmarkEnd w:id="0"/>
    </w:p>
    <w:p w14:paraId="1F8EA32C" w14:textId="77777777" w:rsidR="00944E23" w:rsidRPr="00AD1DB0" w:rsidRDefault="00944E23" w:rsidP="003D2036">
      <w:pPr>
        <w:contextualSpacing/>
        <w:rPr>
          <w:rFonts w:ascii="Times New Roman" w:hAnsi="Times New Roman" w:cs="Times New Roman"/>
        </w:rPr>
      </w:pPr>
    </w:p>
    <w:p w14:paraId="01E214EF" w14:textId="4284A831" w:rsidR="004247F0" w:rsidRPr="00AD1DB0" w:rsidRDefault="004247F0" w:rsidP="003D2036">
      <w:pPr>
        <w:contextualSpacing/>
        <w:rPr>
          <w:rFonts w:ascii="Times New Roman" w:hAnsi="Times New Roman" w:cs="Times New Roman"/>
          <w:b/>
        </w:rPr>
      </w:pPr>
      <w:r w:rsidRPr="00AD1DB0">
        <w:rPr>
          <w:rFonts w:ascii="Times New Roman" w:hAnsi="Times New Roman" w:cs="Times New Roman"/>
          <w:b/>
        </w:rPr>
        <w:t xml:space="preserve">June </w:t>
      </w:r>
      <w:r w:rsidR="00944E23" w:rsidRPr="00AD1DB0">
        <w:rPr>
          <w:rFonts w:ascii="Times New Roman" w:hAnsi="Times New Roman" w:cs="Times New Roman"/>
          <w:b/>
        </w:rPr>
        <w:t>1, 2019:</w:t>
      </w:r>
      <w:r w:rsidR="00944E23" w:rsidRPr="00AD1DB0">
        <w:rPr>
          <w:rFonts w:ascii="Times New Roman" w:hAnsi="Times New Roman" w:cs="Times New Roman"/>
          <w:b/>
        </w:rPr>
        <w:tab/>
      </w:r>
      <w:r w:rsidR="00155006" w:rsidRPr="00AD1DB0">
        <w:rPr>
          <w:rFonts w:ascii="Times New Roman" w:hAnsi="Times New Roman" w:cs="Times New Roman"/>
          <w:b/>
        </w:rPr>
        <w:tab/>
      </w:r>
      <w:r w:rsidR="00797795" w:rsidRPr="00AD1DB0">
        <w:rPr>
          <w:rFonts w:ascii="Times New Roman" w:hAnsi="Times New Roman" w:cs="Times New Roman"/>
          <w:b/>
        </w:rPr>
        <w:t>Abstracts</w:t>
      </w:r>
      <w:r w:rsidR="00944E23" w:rsidRPr="00AD1DB0">
        <w:rPr>
          <w:rFonts w:ascii="Times New Roman" w:hAnsi="Times New Roman" w:cs="Times New Roman"/>
          <w:b/>
        </w:rPr>
        <w:t xml:space="preserve"> </w:t>
      </w:r>
    </w:p>
    <w:p w14:paraId="68AB15D7" w14:textId="0A62442E" w:rsidR="00797795" w:rsidRPr="00AD1DB0" w:rsidRDefault="00797795" w:rsidP="00797795">
      <w:pPr>
        <w:contextualSpacing/>
        <w:rPr>
          <w:rFonts w:ascii="Times New Roman" w:hAnsi="Times New Roman" w:cs="Times New Roman"/>
          <w:b/>
        </w:rPr>
      </w:pPr>
      <w:r w:rsidRPr="00AD1DB0">
        <w:rPr>
          <w:rFonts w:ascii="Times New Roman" w:hAnsi="Times New Roman" w:cs="Times New Roman"/>
          <w:b/>
        </w:rPr>
        <w:t>October 2, 2019:</w:t>
      </w:r>
      <w:r w:rsidRPr="00AD1DB0">
        <w:rPr>
          <w:rFonts w:ascii="Times New Roman" w:hAnsi="Times New Roman" w:cs="Times New Roman"/>
          <w:b/>
        </w:rPr>
        <w:tab/>
        <w:t xml:space="preserve">Final Drafts 5000 words </w:t>
      </w:r>
      <w:r w:rsidR="00155006" w:rsidRPr="00AD1DB0">
        <w:rPr>
          <w:rFonts w:ascii="Times New Roman" w:hAnsi="Times New Roman" w:cs="Times New Roman"/>
          <w:b/>
        </w:rPr>
        <w:t xml:space="preserve">(includes </w:t>
      </w:r>
      <w:r w:rsidRPr="00AD1DB0">
        <w:rPr>
          <w:rFonts w:ascii="Times New Roman" w:hAnsi="Times New Roman" w:cs="Times New Roman"/>
          <w:b/>
        </w:rPr>
        <w:t>bibliography)</w:t>
      </w:r>
    </w:p>
    <w:p w14:paraId="007A5D27" w14:textId="2F32B45A" w:rsidR="00BC7085" w:rsidRPr="00AD1DB0" w:rsidRDefault="00797795" w:rsidP="003D2036">
      <w:pPr>
        <w:contextualSpacing/>
        <w:rPr>
          <w:rFonts w:ascii="Times New Roman" w:hAnsi="Times New Roman" w:cs="Times New Roman"/>
          <w:b/>
        </w:rPr>
      </w:pPr>
      <w:r w:rsidRPr="00AD1DB0">
        <w:rPr>
          <w:rFonts w:ascii="Times New Roman" w:hAnsi="Times New Roman" w:cs="Times New Roman"/>
          <w:b/>
        </w:rPr>
        <w:t xml:space="preserve">December </w:t>
      </w:r>
      <w:r w:rsidR="00BC7085" w:rsidRPr="00AD1DB0">
        <w:rPr>
          <w:rFonts w:ascii="Times New Roman" w:hAnsi="Times New Roman" w:cs="Times New Roman"/>
          <w:b/>
        </w:rPr>
        <w:t>2019:</w:t>
      </w:r>
      <w:r w:rsidR="00944E23" w:rsidRPr="00AD1DB0">
        <w:rPr>
          <w:rFonts w:ascii="Times New Roman" w:hAnsi="Times New Roman" w:cs="Times New Roman"/>
          <w:b/>
        </w:rPr>
        <w:tab/>
      </w:r>
      <w:r w:rsidR="003D2036" w:rsidRPr="00AD1DB0">
        <w:rPr>
          <w:rFonts w:ascii="Times New Roman" w:hAnsi="Times New Roman" w:cs="Times New Roman"/>
          <w:b/>
        </w:rPr>
        <w:t>Acceptance/Rejection Letters</w:t>
      </w:r>
    </w:p>
    <w:p w14:paraId="747D61AF" w14:textId="0CE616BD" w:rsidR="003D2036" w:rsidRPr="00AD1DB0" w:rsidRDefault="00797795" w:rsidP="003D2036">
      <w:pPr>
        <w:contextualSpacing/>
        <w:rPr>
          <w:rFonts w:ascii="Times New Roman" w:hAnsi="Times New Roman" w:cs="Times New Roman"/>
          <w:b/>
        </w:rPr>
      </w:pPr>
      <w:r w:rsidRPr="00AD1DB0">
        <w:rPr>
          <w:rFonts w:ascii="Times New Roman" w:hAnsi="Times New Roman" w:cs="Times New Roman"/>
          <w:b/>
        </w:rPr>
        <w:t xml:space="preserve">February </w:t>
      </w:r>
      <w:r w:rsidR="007D3153" w:rsidRPr="00AD1DB0">
        <w:rPr>
          <w:rFonts w:ascii="Times New Roman" w:hAnsi="Times New Roman" w:cs="Times New Roman"/>
          <w:b/>
        </w:rPr>
        <w:t>2020</w:t>
      </w:r>
      <w:r w:rsidR="000427AD" w:rsidRPr="00AD1DB0">
        <w:rPr>
          <w:rFonts w:ascii="Times New Roman" w:hAnsi="Times New Roman" w:cs="Times New Roman"/>
          <w:b/>
        </w:rPr>
        <w:t>:</w:t>
      </w:r>
      <w:r w:rsidR="00944E23" w:rsidRPr="00AD1DB0">
        <w:rPr>
          <w:rFonts w:ascii="Times New Roman" w:hAnsi="Times New Roman" w:cs="Times New Roman"/>
          <w:b/>
        </w:rPr>
        <w:tab/>
      </w:r>
      <w:r w:rsidR="00BD5810" w:rsidRPr="00AD1DB0">
        <w:rPr>
          <w:rFonts w:ascii="Times New Roman" w:hAnsi="Times New Roman" w:cs="Times New Roman"/>
          <w:b/>
        </w:rPr>
        <w:tab/>
      </w:r>
      <w:r w:rsidR="00944E23" w:rsidRPr="00AD1DB0">
        <w:rPr>
          <w:rFonts w:ascii="Times New Roman" w:hAnsi="Times New Roman" w:cs="Times New Roman"/>
          <w:b/>
        </w:rPr>
        <w:t>Submission to publisher</w:t>
      </w:r>
    </w:p>
    <w:p w14:paraId="29681808" w14:textId="77777777" w:rsidR="00AE578E" w:rsidRPr="00AD1DB0" w:rsidRDefault="00AE578E" w:rsidP="003D2036">
      <w:pPr>
        <w:contextualSpacing/>
        <w:rPr>
          <w:rFonts w:ascii="Times New Roman" w:hAnsi="Times New Roman" w:cs="Times New Roman"/>
          <w:b/>
        </w:rPr>
      </w:pPr>
    </w:p>
    <w:p w14:paraId="196EB769" w14:textId="27F54380" w:rsidR="00AE578E" w:rsidRPr="00AD1DB0" w:rsidRDefault="00944E23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R</w:t>
      </w:r>
      <w:r w:rsidR="00AE578E" w:rsidRPr="00AD1DB0">
        <w:rPr>
          <w:rFonts w:ascii="Times New Roman" w:hAnsi="Times New Roman" w:cs="Times New Roman"/>
        </w:rPr>
        <w:t>obin Anne Reid</w:t>
      </w:r>
    </w:p>
    <w:p w14:paraId="477EFC14" w14:textId="7E4CD367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Department of Literature and Languages</w:t>
      </w:r>
    </w:p>
    <w:p w14:paraId="231BD87C" w14:textId="79A6A150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Texas A&amp;M University-Commerce</w:t>
      </w:r>
    </w:p>
    <w:p w14:paraId="7984E087" w14:textId="6C020176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robin.reid@tamuc.edu</w:t>
      </w:r>
    </w:p>
    <w:p w14:paraId="7421461B" w14:textId="05D58A1B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 xml:space="preserve">Areas of expertise: </w:t>
      </w:r>
      <w:r w:rsidR="00962407" w:rsidRPr="00AD1DB0">
        <w:rPr>
          <w:rFonts w:ascii="Times New Roman" w:hAnsi="Times New Roman" w:cs="Times New Roman"/>
        </w:rPr>
        <w:t>Creative Writing, Queer Studies, Marginalized Literatures, Tolkien Studies, Fan Studies</w:t>
      </w:r>
    </w:p>
    <w:p w14:paraId="61E47904" w14:textId="77777777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</w:p>
    <w:p w14:paraId="43F1FB4C" w14:textId="203B124F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Christopher Vaccaro</w:t>
      </w:r>
    </w:p>
    <w:p w14:paraId="5BBE6810" w14:textId="13BBD2EB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The University of Vermont</w:t>
      </w:r>
    </w:p>
    <w:p w14:paraId="6ABDF062" w14:textId="66263C62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cvaccaro@uvm.edu</w:t>
      </w:r>
    </w:p>
    <w:p w14:paraId="279749C1" w14:textId="6C1FE8C6" w:rsidR="00AE578E" w:rsidRPr="00AD1DB0" w:rsidRDefault="00AE578E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Areas of expertise: Beowulf, Medieval Literature, Tolkien Studies, Sex and Gender Identity Studies</w:t>
      </w:r>
    </w:p>
    <w:p w14:paraId="3DBD90D7" w14:textId="77777777" w:rsidR="00B424AA" w:rsidRPr="00AD1DB0" w:rsidRDefault="00B424AA" w:rsidP="003D2036">
      <w:pPr>
        <w:contextualSpacing/>
        <w:rPr>
          <w:rFonts w:ascii="Times New Roman" w:hAnsi="Times New Roman" w:cs="Times New Roman"/>
        </w:rPr>
      </w:pPr>
    </w:p>
    <w:p w14:paraId="2C6A60E6" w14:textId="350FD27D" w:rsidR="00B424AA" w:rsidRPr="00AD1DB0" w:rsidRDefault="00B424AA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Stephen Yandell</w:t>
      </w:r>
    </w:p>
    <w:p w14:paraId="055F536B" w14:textId="2AAAB15B" w:rsidR="00B424AA" w:rsidRPr="00AD1DB0" w:rsidRDefault="00B424AA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Xavier University</w:t>
      </w:r>
    </w:p>
    <w:p w14:paraId="7162B6B7" w14:textId="52D2990C" w:rsidR="00B424AA" w:rsidRPr="00AD1DB0" w:rsidRDefault="00B424AA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yandell@xavier.edu</w:t>
      </w:r>
    </w:p>
    <w:p w14:paraId="091973C8" w14:textId="1F31F243" w:rsidR="003D2036" w:rsidRPr="00AD1DB0" w:rsidRDefault="00B424AA" w:rsidP="003D2036">
      <w:pPr>
        <w:contextualSpacing/>
        <w:rPr>
          <w:rFonts w:ascii="Times New Roman" w:hAnsi="Times New Roman" w:cs="Times New Roman"/>
        </w:rPr>
      </w:pPr>
      <w:r w:rsidRPr="00AD1DB0">
        <w:rPr>
          <w:rFonts w:ascii="Times New Roman" w:hAnsi="Times New Roman" w:cs="Times New Roman"/>
        </w:rPr>
        <w:t>Areas of expertise: Medieval Prophecy and Dream-Vision Poetry, Welsh Literature, Medievalism and Popular Culture, Chaucer, Tolkien</w:t>
      </w:r>
    </w:p>
    <w:sectPr w:rsidR="003D2036" w:rsidRPr="00AD1DB0" w:rsidSect="00DE46E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A7652"/>
    <w:multiLevelType w:val="hybridMultilevel"/>
    <w:tmpl w:val="E8F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036"/>
    <w:rsid w:val="000427AD"/>
    <w:rsid w:val="00043494"/>
    <w:rsid w:val="00113A12"/>
    <w:rsid w:val="00155006"/>
    <w:rsid w:val="0018603B"/>
    <w:rsid w:val="00191A5D"/>
    <w:rsid w:val="00197B2D"/>
    <w:rsid w:val="0021283F"/>
    <w:rsid w:val="002212C0"/>
    <w:rsid w:val="00227720"/>
    <w:rsid w:val="00235749"/>
    <w:rsid w:val="002663A4"/>
    <w:rsid w:val="002876BA"/>
    <w:rsid w:val="002C1C43"/>
    <w:rsid w:val="002F43BA"/>
    <w:rsid w:val="00361C52"/>
    <w:rsid w:val="00377D34"/>
    <w:rsid w:val="003D2036"/>
    <w:rsid w:val="004247F0"/>
    <w:rsid w:val="00426640"/>
    <w:rsid w:val="00515053"/>
    <w:rsid w:val="00541031"/>
    <w:rsid w:val="00586708"/>
    <w:rsid w:val="00587CF9"/>
    <w:rsid w:val="005C0F4F"/>
    <w:rsid w:val="005E34B0"/>
    <w:rsid w:val="0069395E"/>
    <w:rsid w:val="006E3B69"/>
    <w:rsid w:val="0071684B"/>
    <w:rsid w:val="007619A3"/>
    <w:rsid w:val="00770001"/>
    <w:rsid w:val="00797795"/>
    <w:rsid w:val="007A6141"/>
    <w:rsid w:val="007C3B34"/>
    <w:rsid w:val="007C5686"/>
    <w:rsid w:val="007D3153"/>
    <w:rsid w:val="007E4350"/>
    <w:rsid w:val="007F474E"/>
    <w:rsid w:val="00861BB9"/>
    <w:rsid w:val="00944E23"/>
    <w:rsid w:val="00950564"/>
    <w:rsid w:val="00962407"/>
    <w:rsid w:val="00971E52"/>
    <w:rsid w:val="00993C57"/>
    <w:rsid w:val="00995E49"/>
    <w:rsid w:val="009A339B"/>
    <w:rsid w:val="009D7564"/>
    <w:rsid w:val="00A5397B"/>
    <w:rsid w:val="00A53B39"/>
    <w:rsid w:val="00A70976"/>
    <w:rsid w:val="00AA0F32"/>
    <w:rsid w:val="00AD1DB0"/>
    <w:rsid w:val="00AD2064"/>
    <w:rsid w:val="00AD2A38"/>
    <w:rsid w:val="00AE578E"/>
    <w:rsid w:val="00AF40F3"/>
    <w:rsid w:val="00B310A3"/>
    <w:rsid w:val="00B37C35"/>
    <w:rsid w:val="00B424AA"/>
    <w:rsid w:val="00B74666"/>
    <w:rsid w:val="00BC3695"/>
    <w:rsid w:val="00BC7085"/>
    <w:rsid w:val="00BD5810"/>
    <w:rsid w:val="00C02FDE"/>
    <w:rsid w:val="00C1364E"/>
    <w:rsid w:val="00C173BD"/>
    <w:rsid w:val="00CA0F28"/>
    <w:rsid w:val="00CB1A6A"/>
    <w:rsid w:val="00CD5E7D"/>
    <w:rsid w:val="00CE4D3F"/>
    <w:rsid w:val="00D52586"/>
    <w:rsid w:val="00D62A26"/>
    <w:rsid w:val="00D91928"/>
    <w:rsid w:val="00DD1CAE"/>
    <w:rsid w:val="00DD45C6"/>
    <w:rsid w:val="00DE46E4"/>
    <w:rsid w:val="00E03D3D"/>
    <w:rsid w:val="00E4340D"/>
    <w:rsid w:val="00E47807"/>
    <w:rsid w:val="00E64530"/>
    <w:rsid w:val="00E97C1A"/>
    <w:rsid w:val="00F27DAF"/>
    <w:rsid w:val="00F4465B"/>
    <w:rsid w:val="00F646D5"/>
    <w:rsid w:val="00FC2877"/>
    <w:rsid w:val="00FF0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6CC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05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0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A&amp;M University - Commerce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Vaccaro</dc:creator>
  <cp:lastModifiedBy>Windows User</cp:lastModifiedBy>
  <cp:revision>9</cp:revision>
  <cp:lastPrinted>2019-04-14T19:47:00Z</cp:lastPrinted>
  <dcterms:created xsi:type="dcterms:W3CDTF">2019-04-10T15:08:00Z</dcterms:created>
  <dcterms:modified xsi:type="dcterms:W3CDTF">2019-04-14T19:48:00Z</dcterms:modified>
</cp:coreProperties>
</file>